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125"/>
        <w:gridCol w:w="2838"/>
        <w:gridCol w:w="1701"/>
        <w:gridCol w:w="1701"/>
      </w:tblGrid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b/>
                <w:lang w:eastAsia="en-US"/>
              </w:rPr>
            </w:pPr>
            <w:bookmarkStart w:id="0" w:name="_GoBack"/>
            <w:bookmarkEnd w:id="0"/>
            <w:r>
              <w:rPr>
                <w:b/>
                <w:lang w:eastAsia="en-US"/>
              </w:rPr>
              <w:t>Przedmiot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Autor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Wydawnictwo </w:t>
            </w:r>
          </w:p>
          <w:p w:rsidR="00CC08C9" w:rsidRDefault="00CC08C9" w:rsidP="0091282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dopuszczenia</w:t>
            </w: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Język polski. Zakres podstawowy i rozszerzony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M. Chmiel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 Cisowska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J. Kościerzyńska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H. Kusy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 Wróblewska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„Ponad słowami.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Podręcznik do języka polskiego dla liceum ogólnokształcącego</w:t>
            </w:r>
            <w:r>
              <w:rPr>
                <w:lang w:eastAsia="en-US"/>
              </w:rPr>
              <w:br/>
              <w:t xml:space="preserve"> i technikum”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1014/1/2019</w:t>
            </w: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Język angielski.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Zakres rozszerzony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S. </w:t>
            </w:r>
            <w:proofErr w:type="spellStart"/>
            <w:r>
              <w:rPr>
                <w:lang w:eastAsia="en-US"/>
              </w:rPr>
              <w:t>Kay</w:t>
            </w:r>
            <w:proofErr w:type="spellEnd"/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V. Jones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D.Brayshaw</w:t>
            </w:r>
            <w:proofErr w:type="spellEnd"/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B. Michałowski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B. </w:t>
            </w:r>
            <w:proofErr w:type="spellStart"/>
            <w:r>
              <w:rPr>
                <w:lang w:eastAsia="en-US"/>
              </w:rPr>
              <w:t>Trapnell</w:t>
            </w:r>
            <w:proofErr w:type="spellEnd"/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D. Russell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M. </w:t>
            </w:r>
            <w:proofErr w:type="spellStart"/>
            <w:r>
              <w:rPr>
                <w:lang w:eastAsia="en-US"/>
              </w:rPr>
              <w:t>Inglot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„</w:t>
            </w:r>
            <w:r>
              <w:rPr>
                <w:lang w:val="en-US" w:eastAsia="en-US"/>
              </w:rPr>
              <w:t xml:space="preserve">Focus 2 Second Edition”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val="en-US"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PEARSON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val="en-US"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948/2/2019</w:t>
            </w:r>
          </w:p>
        </w:tc>
      </w:tr>
      <w:tr w:rsidR="00CC08C9" w:rsidTr="00547B9E">
        <w:trPr>
          <w:trHeight w:val="131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Język niemiecki 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Kryczyńska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Pham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proofErr w:type="spellStart"/>
            <w:r>
              <w:rPr>
                <w:lang w:eastAsia="en-US"/>
              </w:rPr>
              <w:t>Effekt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Neu</w:t>
            </w:r>
            <w:proofErr w:type="spellEnd"/>
            <w:r>
              <w:rPr>
                <w:lang w:eastAsia="en-US"/>
              </w:rPr>
              <w:t xml:space="preserve"> 1”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 zeszyt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1133/1/2022</w:t>
            </w: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Historia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M. Pawlak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 Szweda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„Poznać przeszłość 1”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1021/1/2019</w:t>
            </w: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Historia i teraźniejszość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I.Modzelewska</w:t>
            </w:r>
            <w:proofErr w:type="spellEnd"/>
            <w:r>
              <w:rPr>
                <w:lang w:eastAsia="en-US"/>
              </w:rPr>
              <w:t>-Rysak,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 Rysak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 Cisek,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K. Wilczyński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„Historia i teraźniejszość”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Matematyka zakres podstawowy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W. Babiański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 Chańko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K. </w:t>
            </w:r>
            <w:proofErr w:type="spellStart"/>
            <w:r>
              <w:rPr>
                <w:lang w:eastAsia="en-US"/>
              </w:rPr>
              <w:t>Wej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„Matematyka 1. Podręcznik do matematyki dla liceum ogólnokształcącego i technikum. Zakres podstawowy”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971/1/2019</w:t>
            </w: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Geografia 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Zakres rozszerzony-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 Malarz,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M. Więckowski</w:t>
            </w:r>
            <w:r>
              <w:rPr>
                <w:lang w:eastAsia="en-US"/>
              </w:rPr>
              <w:br/>
              <w:t xml:space="preserve"> P. </w:t>
            </w:r>
            <w:proofErr w:type="spellStart"/>
            <w:r>
              <w:rPr>
                <w:lang w:eastAsia="en-US"/>
              </w:rPr>
              <w:t>Kroh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„Oblicza geografii 1”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973/1/2019</w:t>
            </w: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Biologia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Helmin</w:t>
            </w:r>
            <w:proofErr w:type="spellEnd"/>
          </w:p>
          <w:p w:rsidR="00CC08C9" w:rsidRDefault="00CC08C9" w:rsidP="0091282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J. Holeczek</w:t>
            </w:r>
          </w:p>
          <w:p w:rsidR="00CC08C9" w:rsidRDefault="00CC08C9" w:rsidP="0091282A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„Biologia na czasie 1”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1006/2019</w:t>
            </w: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Chemia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R. </w:t>
            </w:r>
            <w:proofErr w:type="spellStart"/>
            <w:r>
              <w:rPr>
                <w:color w:val="000000" w:themeColor="text1"/>
                <w:lang w:val="en-US" w:eastAsia="en-US"/>
              </w:rPr>
              <w:t>Hassa</w:t>
            </w:r>
            <w:proofErr w:type="spellEnd"/>
          </w:p>
          <w:p w:rsidR="00CC08C9" w:rsidRDefault="00CC08C9" w:rsidP="0091282A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J. </w:t>
            </w:r>
            <w:proofErr w:type="spellStart"/>
            <w:r>
              <w:rPr>
                <w:color w:val="000000" w:themeColor="text1"/>
                <w:lang w:val="en-US" w:eastAsia="en-US"/>
              </w:rPr>
              <w:t>Mrzigod</w:t>
            </w:r>
            <w:proofErr w:type="spellEnd"/>
          </w:p>
          <w:p w:rsidR="00CC08C9" w:rsidRDefault="00CC08C9" w:rsidP="0091282A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A. </w:t>
            </w:r>
            <w:proofErr w:type="spellStart"/>
            <w:r>
              <w:rPr>
                <w:color w:val="000000" w:themeColor="text1"/>
                <w:lang w:val="en-US" w:eastAsia="en-US"/>
              </w:rPr>
              <w:t>Mrzigod</w:t>
            </w:r>
            <w:proofErr w:type="spellEnd"/>
          </w:p>
          <w:p w:rsidR="00CC08C9" w:rsidRDefault="00CC08C9" w:rsidP="0091282A">
            <w:pPr>
              <w:spacing w:line="276" w:lineRule="auto"/>
              <w:rPr>
                <w:color w:val="000000" w:themeColor="text1"/>
                <w:lang w:val="en-US"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„To jest chemia 1”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994/2019</w:t>
            </w: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Fizyka – zakres podstawowy*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M. Braun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W. Śliwa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„Odkryć fizykę 1”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1001/1/2019</w:t>
            </w: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Informatyka*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W. Jochemczyk,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K. Olędzka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„Informatyka. Podręcznik. Liceum i technikum. Zakres podstawowy”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974/1/2019</w:t>
            </w: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Edukacja dla bezpieczeństwa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J. Słoma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„Żyję i działam bezpiecznie”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960/2019</w:t>
            </w: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Plastyka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N. </w:t>
            </w:r>
            <w:proofErr w:type="spellStart"/>
            <w:r>
              <w:rPr>
                <w:lang w:eastAsia="en-US"/>
              </w:rPr>
              <w:t>Mrozkowiak</w:t>
            </w:r>
            <w:proofErr w:type="spellEnd"/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M. </w:t>
            </w:r>
            <w:proofErr w:type="spellStart"/>
            <w:r>
              <w:rPr>
                <w:lang w:eastAsia="en-US"/>
              </w:rPr>
              <w:t>Ipczyńska</w:t>
            </w:r>
            <w:proofErr w:type="spellEnd"/>
            <w:r>
              <w:rPr>
                <w:lang w:eastAsia="en-US"/>
              </w:rPr>
              <w:t>-Budziak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„Spotkania ze sztuką”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1009/2019</w:t>
            </w: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Podstawy reklamy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M. </w:t>
            </w:r>
            <w:proofErr w:type="spellStart"/>
            <w:r>
              <w:rPr>
                <w:lang w:eastAsia="en-US"/>
              </w:rPr>
              <w:t>Pańczuk</w:t>
            </w:r>
            <w:proofErr w:type="spellEnd"/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M. </w:t>
            </w:r>
            <w:proofErr w:type="spellStart"/>
            <w:r>
              <w:rPr>
                <w:lang w:eastAsia="en-US"/>
              </w:rPr>
              <w:t>Pańczuk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„Podstawy reklamy” cz. I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„Podstawy marketingu”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Empi2</w:t>
            </w:r>
          </w:p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Empi2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Przekaz i komunikat w reklamie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M. </w:t>
            </w:r>
            <w:proofErr w:type="spellStart"/>
            <w:r>
              <w:rPr>
                <w:lang w:eastAsia="en-US"/>
              </w:rPr>
              <w:t>Pańczuk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„Podstawy reklamy” cz.1 i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Empi2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Strategia w reklamie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Podręczniki w przygotowaniu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</w:tr>
      <w:tr w:rsidR="00CC08C9" w:rsidTr="00547B9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Kreacja w reklamie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Podręczniki w przygotowaniu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C9" w:rsidRDefault="00CC08C9" w:rsidP="0091282A">
            <w:pPr>
              <w:spacing w:line="276" w:lineRule="auto"/>
              <w:rPr>
                <w:lang w:eastAsia="en-US"/>
              </w:rPr>
            </w:pPr>
          </w:p>
        </w:tc>
      </w:tr>
    </w:tbl>
    <w:p w:rsidR="00C90204" w:rsidRDefault="00C90204" w:rsidP="00C90204">
      <w:pPr>
        <w:jc w:val="center"/>
      </w:pPr>
      <w:r>
        <w:t>*Z zakupem podręcznika proszę wstrzymać się do września 2022</w:t>
      </w:r>
    </w:p>
    <w:p w:rsidR="00B34332" w:rsidRDefault="00B34332"/>
    <w:sectPr w:rsidR="00B34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C0A3D"/>
    <w:multiLevelType w:val="hybridMultilevel"/>
    <w:tmpl w:val="5652090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DC7807"/>
    <w:multiLevelType w:val="hybridMultilevel"/>
    <w:tmpl w:val="EBA0D62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C9"/>
    <w:rsid w:val="00547B9E"/>
    <w:rsid w:val="00B34332"/>
    <w:rsid w:val="00C90204"/>
    <w:rsid w:val="00C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2022-07-19T12:44:00Z</dcterms:created>
  <dcterms:modified xsi:type="dcterms:W3CDTF">2022-07-20T06:36:00Z</dcterms:modified>
</cp:coreProperties>
</file>