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CD" w:rsidRDefault="00A209CD" w:rsidP="00A209CD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2125"/>
        <w:gridCol w:w="2697"/>
        <w:gridCol w:w="1701"/>
        <w:gridCol w:w="1842"/>
      </w:tblGrid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Autor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Tytuł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Wydawnictwo </w:t>
            </w:r>
          </w:p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dopuszczenia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polski. Zakres podstawowy i rozszerzony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Chmiel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Cisowska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Kościerzyńska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H. Kusy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Wróblewska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„Ponad słowami.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Podręcznik do języka polskiego dla liceum ogólnokształcącego</w:t>
            </w:r>
            <w:r>
              <w:rPr>
                <w:lang w:eastAsia="en-US"/>
              </w:rPr>
              <w:br/>
              <w:t xml:space="preserve"> i technikum”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1014/1/2019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Język angielski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rozszerzony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V. Jones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D.Brayshaw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B. Michałowski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B. </w:t>
            </w:r>
            <w:proofErr w:type="spellStart"/>
            <w:r>
              <w:rPr>
                <w:lang w:eastAsia="en-US"/>
              </w:rPr>
              <w:t>Trapnell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D. Russell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Inglot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„</w:t>
            </w:r>
            <w:r>
              <w:rPr>
                <w:lang w:val="en-US" w:eastAsia="en-US"/>
              </w:rPr>
              <w:t xml:space="preserve">Focus 2 Second Edition”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948/2/2019</w:t>
            </w:r>
          </w:p>
        </w:tc>
      </w:tr>
      <w:tr w:rsidR="00A209CD" w:rsidTr="001676E0">
        <w:trPr>
          <w:trHeight w:val="13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niemiecki podstawowy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Kryczyńska</w:t>
            </w:r>
            <w:proofErr w:type="spellEnd"/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Pham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</w:t>
            </w:r>
            <w:proofErr w:type="spellStart"/>
            <w:r>
              <w:rPr>
                <w:lang w:eastAsia="en-US"/>
              </w:rPr>
              <w:t>Effekt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Neu</w:t>
            </w:r>
            <w:proofErr w:type="spellEnd"/>
            <w:r>
              <w:rPr>
                <w:lang w:eastAsia="en-US"/>
              </w:rPr>
              <w:t xml:space="preserve"> 1”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+ zeszyt ćwiczeń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1133/1/2022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Pawlak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Szweda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„Poznać przeszłość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1021/1/2019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Historia i teraźniejszość</w:t>
            </w:r>
          </w:p>
          <w:p w:rsidR="00954B6C" w:rsidRPr="00954B6C" w:rsidRDefault="00954B6C" w:rsidP="00954B6C">
            <w:pPr>
              <w:rPr>
                <w:lang w:eastAsia="en-US"/>
              </w:rPr>
            </w:pPr>
          </w:p>
          <w:p w:rsidR="00954B6C" w:rsidRPr="00954B6C" w:rsidRDefault="00954B6C" w:rsidP="00954B6C">
            <w:pPr>
              <w:rPr>
                <w:lang w:eastAsia="en-US"/>
              </w:rPr>
            </w:pPr>
          </w:p>
          <w:p w:rsidR="00954B6C" w:rsidRDefault="00954B6C" w:rsidP="00954B6C">
            <w:pPr>
              <w:rPr>
                <w:lang w:eastAsia="en-US"/>
              </w:rPr>
            </w:pPr>
          </w:p>
          <w:p w:rsidR="00A209CD" w:rsidRPr="00954B6C" w:rsidRDefault="00A209CD" w:rsidP="00954B6C">
            <w:pPr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I.</w:t>
            </w:r>
            <w:r w:rsidR="003550E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Modzelewska-Rysak,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Rysak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A. Cisek,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Wilczyński</w:t>
            </w:r>
            <w:r>
              <w:rPr>
                <w:lang w:eastAsia="en-US"/>
              </w:rPr>
              <w:br/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„Historia i teraźniejszość</w:t>
            </w:r>
            <w:r w:rsidR="003550E7">
              <w:rPr>
                <w:lang w:eastAsia="en-US"/>
              </w:rPr>
              <w:t>. Liceum i technikum. Podręcznik. Część I</w:t>
            </w: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3550E7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1155/1/2022</w:t>
            </w:r>
          </w:p>
        </w:tc>
      </w:tr>
      <w:tr w:rsidR="00954B6C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954B6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Biznes i zarządzanie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954B6C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Podręcznik w przygotowaniu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954B6C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954B6C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B6C" w:rsidRDefault="00954B6C" w:rsidP="0091282A">
            <w:pPr>
              <w:spacing w:line="276" w:lineRule="auto"/>
              <w:rPr>
                <w:lang w:eastAsia="en-US"/>
              </w:rPr>
            </w:pP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Matematyka podstawowa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Babiański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L. Chańko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K. </w:t>
            </w:r>
            <w:proofErr w:type="spellStart"/>
            <w:r>
              <w:rPr>
                <w:lang w:eastAsia="en-US"/>
              </w:rPr>
              <w:t>Wej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„Matematyka 1. Podręcznik do matematyki dla liceum ogólnokształcącego i technikum. Zakres podstawowy”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971/1/2019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Geografia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Zakres rozszerzony-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R. Malarz,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Więckowski</w:t>
            </w:r>
            <w:r>
              <w:rPr>
                <w:lang w:eastAsia="en-US"/>
              </w:rPr>
              <w:br/>
              <w:t xml:space="preserve">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„Oblicza geografii 1. Poziom rozszerzony”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973/1/2019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Biologia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Helmin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J. Holeczek</w:t>
            </w:r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„Biologia na czasie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1006/2019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Chemia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R. </w:t>
            </w:r>
            <w:proofErr w:type="spellStart"/>
            <w:r>
              <w:rPr>
                <w:color w:val="000000" w:themeColor="text1"/>
                <w:lang w:val="en-US" w:eastAsia="en-US"/>
              </w:rPr>
              <w:t>Hassa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J.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A. </w:t>
            </w:r>
            <w:proofErr w:type="spellStart"/>
            <w:r>
              <w:rPr>
                <w:color w:val="000000" w:themeColor="text1"/>
                <w:lang w:val="en-US" w:eastAsia="en-US"/>
              </w:rPr>
              <w:t>Mrzigod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„To jest chemia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994/2019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8C0D7F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Fizyka – zakres podstawowy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M. Braun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Śliwa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„Odkryć fizykę 1”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1001/1/2019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14295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Informatyka</w:t>
            </w:r>
            <w:bookmarkStart w:id="0" w:name="_GoBack"/>
            <w:bookmarkEnd w:id="0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Jochemczyk,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Olędzka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„Informatyka.</w:t>
            </w:r>
            <w:r w:rsidR="003550E7">
              <w:rPr>
                <w:lang w:eastAsia="en-US"/>
              </w:rPr>
              <w:t xml:space="preserve"> NOWA EDYCJA.</w:t>
            </w:r>
            <w:r>
              <w:rPr>
                <w:lang w:eastAsia="en-US"/>
              </w:rPr>
              <w:t xml:space="preserve"> Podręcznik. Liceum i technikum. Zakres podstawowy”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14295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974/1/20</w:t>
            </w:r>
            <w:r w:rsidR="0014295D">
              <w:rPr>
                <w:lang w:eastAsia="en-US"/>
              </w:rPr>
              <w:t>22/z1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Edukacja dla bezpieczeństwa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Słoma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„Żyję i działam bezpiecznie”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960/2019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Plastyka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N. </w:t>
            </w:r>
            <w:proofErr w:type="spellStart"/>
            <w:r>
              <w:rPr>
                <w:lang w:eastAsia="en-US"/>
              </w:rPr>
              <w:t>Mrozkowiak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Ipczyńska</w:t>
            </w:r>
            <w:proofErr w:type="spellEnd"/>
            <w:r>
              <w:rPr>
                <w:lang w:eastAsia="en-US"/>
              </w:rPr>
              <w:t>-Budziak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„Spotkania ze sztuką”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1009/2019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Bezpieczeństwo i higiena pracy w branży logistycznej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W. Bukała,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K. Szczęch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„BHP”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5F496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Organizacja pracy magazynów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Rożej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Zadrożna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„Obsługa magazynów” część I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SPL.01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5F496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Obsługa klientów i kontrahentów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J. </w:t>
            </w:r>
            <w:proofErr w:type="spellStart"/>
            <w:r>
              <w:rPr>
                <w:lang w:eastAsia="en-US"/>
              </w:rPr>
              <w:t>Stochaj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P. Śliżewski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„Organizacja transportu oraz obsługa klientów i kontrahentów” część 1, część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5F496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Procesy magazynowe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A. </w:t>
            </w:r>
            <w:proofErr w:type="spellStart"/>
            <w:r>
              <w:rPr>
                <w:lang w:eastAsia="en-US"/>
              </w:rPr>
              <w:t>Rożej</w:t>
            </w:r>
            <w:proofErr w:type="spellEnd"/>
            <w:r>
              <w:rPr>
                <w:lang w:eastAsia="en-US"/>
              </w:rPr>
              <w:t>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Śliżewska,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D. </w:t>
            </w:r>
            <w:proofErr w:type="spellStart"/>
            <w:r>
              <w:rPr>
                <w:lang w:eastAsia="en-US"/>
              </w:rPr>
              <w:t>Zadrożna</w:t>
            </w:r>
            <w:proofErr w:type="spellEnd"/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„Obsługa magazynów” część I </w:t>
            </w:r>
          </w:p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SPL.01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5F496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  <w:tr w:rsidR="00A209CD" w:rsidTr="001676E0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Pracownia magazynowa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J. Stolarski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„Pracownia gospodarki materiałowej”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A209CD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WSiP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9CD" w:rsidRDefault="005F4964" w:rsidP="009128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Materiały edukacyjne</w:t>
            </w:r>
          </w:p>
        </w:tc>
      </w:tr>
    </w:tbl>
    <w:p w:rsidR="00A209CD" w:rsidRDefault="00A209CD" w:rsidP="00A209CD">
      <w:pPr>
        <w:jc w:val="center"/>
      </w:pPr>
    </w:p>
    <w:p w:rsidR="00B34332" w:rsidRDefault="00B34332"/>
    <w:sectPr w:rsidR="00B34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C0A3D"/>
    <w:multiLevelType w:val="hybridMultilevel"/>
    <w:tmpl w:val="5652090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DC7807"/>
    <w:multiLevelType w:val="hybridMultilevel"/>
    <w:tmpl w:val="EBA0D62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CD"/>
    <w:rsid w:val="0014295D"/>
    <w:rsid w:val="001676E0"/>
    <w:rsid w:val="003550E7"/>
    <w:rsid w:val="005F4964"/>
    <w:rsid w:val="008C0D7F"/>
    <w:rsid w:val="00954B6C"/>
    <w:rsid w:val="00A209CD"/>
    <w:rsid w:val="00B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0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2023-07-06T13:01:00Z</cp:lastPrinted>
  <dcterms:created xsi:type="dcterms:W3CDTF">2022-07-19T12:20:00Z</dcterms:created>
  <dcterms:modified xsi:type="dcterms:W3CDTF">2023-07-18T10:00:00Z</dcterms:modified>
</cp:coreProperties>
</file>