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EA" w:rsidRPr="00901A28" w:rsidRDefault="00A30AEA" w:rsidP="00A30AEA">
      <w:pPr>
        <w:rPr>
          <w:b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410"/>
        <w:gridCol w:w="1700"/>
        <w:gridCol w:w="1843"/>
      </w:tblGrid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Kusy, </w:t>
            </w:r>
            <w:r>
              <w:rPr>
                <w:lang w:eastAsia="en-US"/>
              </w:rPr>
              <w:br/>
              <w:t>A. Równy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oraz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 Klasa 2. Podręcznik do języka polskiego dla liceum ogólnokształcącego</w:t>
            </w:r>
            <w:r>
              <w:rPr>
                <w:lang w:eastAsia="en-US"/>
              </w:rPr>
              <w:br/>
              <w:t xml:space="preserve"> i technikum”-</w:t>
            </w:r>
            <w:r>
              <w:rPr>
                <w:lang w:eastAsia="en-US"/>
              </w:rPr>
              <w:br/>
              <w:t xml:space="preserve"> części 1 i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1014/3/2020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1014/4/2020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  <w:r>
              <w:rPr>
                <w:lang w:eastAsia="en-US"/>
              </w:rPr>
              <w:br/>
              <w:t>Zakres podstawowy i rozszerzony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</w:t>
            </w:r>
            <w:r w:rsidR="00D93213">
              <w:rPr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lang w:eastAsia="en-US"/>
              </w:rPr>
              <w:t>Brayshaw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Focus 2 Second Edition”</w:t>
            </w:r>
          </w:p>
          <w:p w:rsidR="00A30AEA" w:rsidRPr="00E26E48" w:rsidRDefault="00A30AEA" w:rsidP="0091282A">
            <w:pPr>
              <w:rPr>
                <w:lang w:val="en-US" w:eastAsia="en-US"/>
              </w:rPr>
            </w:pPr>
          </w:p>
          <w:p w:rsidR="00A30AEA" w:rsidRPr="00E26E48" w:rsidRDefault="00A30AEA" w:rsidP="0091282A">
            <w:pPr>
              <w:rPr>
                <w:lang w:val="en-US" w:eastAsia="en-US"/>
              </w:rPr>
            </w:pPr>
          </w:p>
          <w:p w:rsidR="00A30AEA" w:rsidRPr="00E26E48" w:rsidRDefault="00A30AEA" w:rsidP="0091282A">
            <w:pPr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Pr="00493AFA" w:rsidRDefault="00A30AEA" w:rsidP="0091282A">
            <w:pPr>
              <w:rPr>
                <w:lang w:val="en-US" w:eastAsia="en-US"/>
              </w:rPr>
            </w:pPr>
          </w:p>
          <w:p w:rsidR="00A30AEA" w:rsidRPr="00493AFA" w:rsidRDefault="00A30AEA" w:rsidP="0091282A">
            <w:pPr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</w:tc>
      </w:tr>
      <w:tr w:rsidR="00A30AEA" w:rsidTr="00C2621D">
        <w:trPr>
          <w:trHeight w:val="1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  <w:p w:rsidR="00A30AEA" w:rsidRPr="00477553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A30A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2” +zeszyt ćwiczeń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937/2/2019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1011/2/2019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Kucharski </w:t>
            </w:r>
            <w:r>
              <w:rPr>
                <w:lang w:eastAsia="en-US"/>
              </w:rPr>
              <w:br/>
              <w:t>A. Niewęgłowska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2”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1021/2/2020</w:t>
            </w:r>
          </w:p>
        </w:tc>
      </w:tr>
      <w:tr w:rsidR="00C2621D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Buczyński</w:t>
            </w:r>
          </w:p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Cisak</w:t>
            </w:r>
          </w:p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Grochol</w:t>
            </w:r>
            <w:r w:rsidR="00400DDE">
              <w:rPr>
                <w:lang w:eastAsia="en-US"/>
              </w:rPr>
              <w:t>e</w:t>
            </w:r>
            <w:r>
              <w:rPr>
                <w:lang w:eastAsia="en-US"/>
              </w:rPr>
              <w:t>wski</w:t>
            </w:r>
          </w:p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 Modzelewska-Rysak</w:t>
            </w:r>
          </w:p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Pelczar</w:t>
            </w:r>
          </w:p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Rysak</w:t>
            </w:r>
          </w:p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Wilczyński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„Historia i teraźniejszość 2. Liceum i technikum. Podręcznik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D" w:rsidRDefault="00C2621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podstawowy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  <w:r>
              <w:rPr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do matematyki dla liceum ogólnokształcącego i technikum. Zakres podstawowy”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Geografia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rozszerzony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Więckowski, 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„Oblicza geografii 1. Zakres rozszerzony”, „Oblicza geografii 2. Zakres rozszerzony”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Zakres podstawowy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A30AE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2”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1006/2/2020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Chemia-</w:t>
            </w:r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Zakres podstawowy- podręcznik z klasy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Fizyka – zakres podstawowy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2”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1001/2/2020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D9321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D9321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</w:t>
            </w:r>
          </w:p>
          <w:p w:rsidR="00D93213" w:rsidRDefault="00D9321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2.</w:t>
            </w:r>
            <w:r w:rsidR="00D93213">
              <w:rPr>
                <w:lang w:eastAsia="en-US"/>
              </w:rPr>
              <w:t xml:space="preserve"> NOWA EDYCJA</w:t>
            </w:r>
            <w:r>
              <w:rPr>
                <w:lang w:eastAsia="en-US"/>
              </w:rPr>
              <w:t xml:space="preserve"> Podręcznik dla szkół ponadpodstawowych”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D9321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D9321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974/2/2023/z1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logistyki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Stachaj</w:t>
            </w:r>
            <w:proofErr w:type="spellEnd"/>
            <w:r>
              <w:rPr>
                <w:lang w:eastAsia="en-US"/>
              </w:rPr>
              <w:br/>
              <w:t>J. Śliżewska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logistyki”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7B044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Organizacja pracy magazynów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Procesy magazynowe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t xml:space="preserve">A. </w:t>
            </w:r>
            <w:proofErr w:type="spellStart"/>
            <w:r>
              <w:t>Rożej</w:t>
            </w:r>
            <w:proofErr w:type="spellEnd"/>
            <w:r>
              <w:t>,</w:t>
            </w:r>
            <w:r>
              <w:br/>
              <w:t xml:space="preserve"> J Stolarski,</w:t>
            </w:r>
            <w:r>
              <w:br/>
              <w:t xml:space="preserve"> J. Śliżewska,</w:t>
            </w:r>
            <w:r>
              <w:br/>
              <w:t xml:space="preserve"> D. </w:t>
            </w:r>
            <w:proofErr w:type="spellStart"/>
            <w:r>
              <w:t>Zadrożna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7B0444" w:rsidP="0091282A">
            <w:pPr>
              <w:spacing w:line="276" w:lineRule="auto"/>
              <w:rPr>
                <w:lang w:eastAsia="en-US"/>
              </w:rPr>
            </w:pPr>
            <w:r>
              <w:t xml:space="preserve">„Obsługa magazynów </w:t>
            </w:r>
            <w:r w:rsidR="00A30AEA">
              <w:t>SPL.01, cz. I, cz. II Reforma 2019”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7B044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A30AEA" w:rsidTr="00C262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Pracownia magazynowa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A30AE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Stolarski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„Pracownia gospodarki materiałowej”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7B044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8F"/>
    <w:multiLevelType w:val="hybridMultilevel"/>
    <w:tmpl w:val="6C58F676"/>
    <w:lvl w:ilvl="0" w:tplc="BB869F62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EA"/>
    <w:rsid w:val="00400DDE"/>
    <w:rsid w:val="00607BDF"/>
    <w:rsid w:val="007B0444"/>
    <w:rsid w:val="00901A28"/>
    <w:rsid w:val="00A30AEA"/>
    <w:rsid w:val="00B34332"/>
    <w:rsid w:val="00C2621D"/>
    <w:rsid w:val="00D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2022-07-19T12:15:00Z</dcterms:created>
  <dcterms:modified xsi:type="dcterms:W3CDTF">2023-07-06T07:17:00Z</dcterms:modified>
</cp:coreProperties>
</file>